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3.jpeg" ContentType="image/jpeg"/>
  <Override PartName="/word/media/image4.jpeg" ContentType="image/jpe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28"/>
        <w:jc w:val="center"/>
      </w:pPr>
      <w:r>
        <w:rPr>
          <w:b/>
          <w:bCs/>
          <w:sz w:val="72"/>
          <w:szCs w:val="72"/>
          <w:u w:val="single"/>
        </w:rPr>
        <w:t>La collection :</w:t>
      </w:r>
    </w:p>
    <w:p>
      <w:pPr>
        <w:pStyle w:val="style24"/>
        <w:spacing w:after="0" w:before="28"/>
      </w:pPr>
      <w:r>
        <w:rPr/>
      </w:r>
    </w:p>
    <w:p>
      <w:pPr>
        <w:pStyle w:val="style24"/>
        <w:spacing w:after="0" w:before="28"/>
      </w:pPr>
      <w:r>
        <w:rPr>
          <w:i/>
          <w:iCs/>
          <w:sz w:val="28"/>
          <w:szCs w:val="28"/>
        </w:rPr>
        <w:t>Pourquoi du washi tapes ?</w:t>
      </w:r>
    </w:p>
    <w:p>
      <w:pPr>
        <w:pStyle w:val="style24"/>
        <w:spacing w:after="0" w:before="28"/>
      </w:pPr>
      <w:r>
        <w:rPr>
          <w:sz w:val="32"/>
          <w:szCs w:val="32"/>
        </w:rPr>
        <w:t>Ce sujet ne m’inspirait pas. En effet, je ne collectionne rien. J'ai donc recherché des objets que j'avais en plusieurs exemplaires. J'ai trouvé plusieurs collections qui s’étaient faites malgré moi. Le washi tapes était ce qui me correspondait le mieux. Je m'en sers souvent pour décorer des objets par exemple mon agenda, ou pour créer des beaux papiers cadeaux...</w:t>
      </w:r>
    </w:p>
    <w:p>
      <w:pPr>
        <w:pStyle w:val="style24"/>
        <w:spacing w:after="0" w:before="28"/>
      </w:pPr>
      <w:r>
        <w:rPr/>
      </w:r>
    </w:p>
    <w:p>
      <w:pPr>
        <w:pStyle w:val="style24"/>
        <w:spacing w:after="0" w:before="28"/>
      </w:pPr>
      <w:r>
        <w:rPr>
          <w:i/>
          <w:iCs/>
          <w:color w:val="000000"/>
          <w:sz w:val="28"/>
          <w:szCs w:val="28"/>
        </w:rPr>
        <w:t>De quoi est constituée cette collection ?</w:t>
      </w:r>
    </w:p>
    <w:p>
      <w:pPr>
        <w:pStyle w:val="style24"/>
        <w:spacing w:after="0" w:before="28"/>
      </w:pPr>
      <w:r>
        <w:rPr>
          <w:sz w:val="32"/>
          <w:szCs w:val="32"/>
        </w:rPr>
        <w:t xml:space="preserve">Elle est constituée des 18 rubans adhésifs dont 4 unis. Ils représentent soit des formes géométriques, soit des motifs, soit ... Ils sont presque de tailles et de formes différentes. </w:t>
      </w:r>
    </w:p>
    <w:p>
      <w:pPr>
        <w:pStyle w:val="style24"/>
        <w:spacing w:after="0" w:before="28"/>
      </w:pPr>
      <w:r>
        <w:rPr/>
      </w:r>
    </w:p>
    <w:p>
      <w:pPr>
        <w:pStyle w:val="style0"/>
      </w:pPr>
      <w:r>
        <w:rPr>
          <w:i/>
          <w:sz w:val="28"/>
          <w:szCs w:val="28"/>
        </w:rPr>
        <w:t>Comment s’est formée cette collection </w:t>
      </w:r>
      <w:r>
        <w:rPr>
          <w:sz w:val="28"/>
          <w:szCs w:val="28"/>
        </w:rPr>
        <w:t>?</w:t>
      </w:r>
    </w:p>
    <w:p>
      <w:pPr>
        <w:pStyle w:val="style0"/>
      </w:pPr>
      <w:r>
        <w:rPr/>
      </w:r>
    </w:p>
    <w:p>
      <w:pPr>
        <w:pStyle w:val="style0"/>
      </w:pPr>
      <w:r>
        <w:rPr>
          <w:sz w:val="32"/>
          <w:szCs w:val="32"/>
        </w:rPr>
        <w:t>Une personne offrait toujours des cadeaux très bien décorés avec des washi tapes. Je trouvais ces cadeaux très beaux. En voyant que ces washi tapes me plaisait autant, cette personne m’en a offert ainsi que mes parents. A chaque occasion (anniversaire, noël…), mes proches m’en ont offert jusqu'à ce que se forme ma collection.</w:t>
      </w:r>
    </w:p>
    <w:p>
      <w:pPr>
        <w:pStyle w:val="style0"/>
      </w:pPr>
      <w:r>
        <w:rPr/>
      </w:r>
    </w:p>
    <w:p>
      <w:pPr>
        <w:pStyle w:val="style0"/>
      </w:pPr>
      <w:r>
        <w:rPr/>
      </w:r>
    </w:p>
    <w:p>
      <w:pPr>
        <w:pStyle w:val="style0"/>
      </w:pPr>
      <w:r>
        <w:rPr>
          <w:sz w:val="40"/>
          <w:szCs w:val="40"/>
          <w:u w:val="single"/>
        </w:rPr>
        <w:t>1- La linogravure :</w:t>
      </w:r>
    </w:p>
    <w:p>
      <w:pPr>
        <w:pStyle w:val="style0"/>
      </w:pPr>
      <w:r>
        <w:rPr/>
      </w:r>
    </w:p>
    <w:p>
      <w:pPr>
        <w:pStyle w:val="style0"/>
        <w:tabs>
          <w:tab w:leader="none" w:pos="708" w:val="left"/>
          <w:tab w:leader="none" w:pos="1054" w:val="left"/>
        </w:tabs>
      </w:pPr>
      <w:r>
        <w:rPr>
          <w:sz w:val="32"/>
          <w:szCs w:val="32"/>
        </w:rPr>
        <w:t xml:space="preserve">La linogravure servait à créer le « logo » de notre collection. </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Comment j’ai trouvé ce logo ?</w:t>
      </w:r>
    </w:p>
    <w:p>
      <w:pPr>
        <w:pStyle w:val="style0"/>
        <w:tabs>
          <w:tab w:leader="none" w:pos="708" w:val="left"/>
          <w:tab w:leader="none" w:pos="1054" w:val="left"/>
        </w:tabs>
      </w:pPr>
      <w:r>
        <w:rPr>
          <w:sz w:val="32"/>
          <w:szCs w:val="32"/>
        </w:rPr>
        <w:t>Pour le trouver, nous avons dessiné notre collection de tous les angles et de toutes les façons. J’ai commencé par dessiner de façon réaliste et simple : je dessinais les rouleaux tels que je les voyais sans imagination. J’ai ensuite dû montrer mes dessins. Vous étiez étonnée que personne n’ait utilisé le cadre. J’ai alors pensé à essayer de l’utiliser. Pour cela, j’ai dessiné des rubans déroulés. Ils prenaient toute la place. Ce dernier dessin m’a plu. Je l’ai alors décalqué sur la plaque de lino.</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Comment graver ce logo ?</w:t>
      </w:r>
    </w:p>
    <w:p>
      <w:pPr>
        <w:pStyle w:val="style0"/>
        <w:tabs>
          <w:tab w:leader="none" w:pos="708" w:val="left"/>
          <w:tab w:leader="none" w:pos="1054" w:val="left"/>
        </w:tabs>
      </w:pPr>
      <w:r>
        <w:rPr>
          <w:sz w:val="32"/>
          <w:szCs w:val="32"/>
        </w:rPr>
        <w:t xml:space="preserve">J’ai creusé à l’aide d’un grattoir large et profond tout autour de mes motifs. </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Comment imprimer ces motifs ?</w:t>
      </w:r>
    </w:p>
    <w:p>
      <w:pPr>
        <w:pStyle w:val="style0"/>
        <w:tabs>
          <w:tab w:leader="none" w:pos="708" w:val="left"/>
          <w:tab w:leader="none" w:pos="1054" w:val="left"/>
        </w:tabs>
      </w:pPr>
      <w:r>
        <w:rPr>
          <w:sz w:val="32"/>
          <w:szCs w:val="32"/>
        </w:rPr>
        <w:t>La partie supérieure de la plaque est celle des motifs. C’est dessus que je mettais la couleur. J’ai recouvert les motifs de peinture. Ensuite je mettais une feuille face à ma plaque de lino. Puis à l’aide d’une presse, j’appuyais la couleur sur la feuille.</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Quelles sont mes estampes ?</w:t>
      </w:r>
    </w:p>
    <w:p>
      <w:pPr>
        <w:pStyle w:val="style0"/>
        <w:tabs>
          <w:tab w:leader="none" w:pos="708" w:val="left"/>
          <w:tab w:leader="none" w:pos="1054" w:val="left"/>
        </w:tabs>
      </w:pPr>
      <w:r>
        <w:rPr>
          <w:sz w:val="32"/>
          <w:szCs w:val="32"/>
        </w:rPr>
        <w:t xml:space="preserve">J’ai commencé avec une peinture bleue. C’est ma couleur préférée et c’est aussi la couleur d’un rouleau que j’aime beaucoup. J’ai ensuite essayée de voir ce que rendrait une estampe avec moins de peinture. Cette deuxième estampe est bleue aussi. J’ai ensuite décidé de choisir une couleur différente pour chaque motif. Sur la quatrième estampe, j’ai fait des rayures rouges et bleues sur la plaque de lino. Puis j’ai fait une deuxième impression avec cette plaque. Pour l’avant dernière estampe, j’ai mélangé les couleurs entre elles ce qui a donné du orange, du vert et du marron. Pour finir, j’ai fait des petites touches de rouge et d’orange sur le lino. </w:t>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pPr>
      <w:r>
        <w:rPr>
          <w:sz w:val="40"/>
          <w:szCs w:val="40"/>
          <w:u w:val="single"/>
        </w:rPr>
        <w:t>2- La photographie :</w:t>
      </w:r>
    </w:p>
    <w:p>
      <w:pPr>
        <w:pStyle w:val="style0"/>
        <w:tabs>
          <w:tab w:leader="none" w:pos="708" w:val="left"/>
          <w:tab w:leader="none" w:pos="1054" w:val="left"/>
        </w:tabs>
      </w:pPr>
      <w:r>
        <w:rPr/>
      </w:r>
    </w:p>
    <w:p>
      <w:pPr>
        <w:pStyle w:val="style0"/>
        <w:tabs>
          <w:tab w:leader="none" w:pos="708" w:val="left"/>
          <w:tab w:leader="none" w:pos="1054" w:val="left"/>
        </w:tabs>
      </w:pPr>
      <w:r>
        <w:rPr>
          <w:sz w:val="32"/>
          <w:szCs w:val="32"/>
        </w:rPr>
        <w:t>Ces photos sont des mises en scène de notre collection.</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Quel est mon parcours photographique ?</w:t>
      </w:r>
    </w:p>
    <w:p>
      <w:pPr>
        <w:pStyle w:val="style0"/>
        <w:tabs>
          <w:tab w:leader="none" w:pos="708" w:val="left"/>
          <w:tab w:leader="none" w:pos="1054" w:val="left"/>
        </w:tabs>
      </w:pPr>
      <w:r>
        <w:rPr>
          <w:sz w:val="32"/>
          <w:szCs w:val="32"/>
        </w:rPr>
        <w:t>Pour commencer, j’ai pris des photos réalistes : sans mise en scène. J’ai pris des photos des washi tapes sous des angles différents, en les tenant ou non, sur un fond blanc, … j’ai ensuite fait une suite de rouleau. Auquel j’ai ensuite rajouté « washi tape » en dessous en washi tapes. Cependant il n’y avait pas assez de photos qui me plaisaient. Lorsque j’ai présenté ces photos, on m’a parlé des lignes qu’il était intéressant de garder. J’ai alors créé des lignes avec des rouleaux. De plus on m’avait parlé de détourner le sens des objets. J’ai donc détourné l’objet en créant une fleur avec les rouleaux. Je me suis ensuite amusée à faire une pyramide avec ma collection. Pour finir j’ai fait une file de rouleaux.</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Quelles mes références ?</w:t>
      </w:r>
    </w:p>
    <w:p>
      <w:pPr>
        <w:pStyle w:val="style0"/>
        <w:tabs>
          <w:tab w:leader="none" w:pos="708" w:val="left"/>
          <w:tab w:leader="none" w:pos="1054" w:val="left"/>
        </w:tabs>
      </w:pPr>
      <w:r>
        <w:rPr>
          <w:sz w:val="32"/>
          <w:szCs w:val="32"/>
        </w:rPr>
        <w:t>Pour les photos détournées, je me réfère à Patrick Tosani pour ces photos masque qui sont en réalité avec des pantalons.</w:t>
      </w:r>
    </w:p>
    <w:p>
      <w:pPr>
        <w:pStyle w:val="style0"/>
        <w:tabs>
          <w:tab w:leader="none" w:pos="708" w:val="left"/>
          <w:tab w:leader="none" w:pos="1054" w:val="left"/>
        </w:tabs>
      </w:pPr>
      <w:r>
        <w:rPr/>
        <w:drawing>
          <wp:anchor allowOverlap="1" behindDoc="0" distB="0" distL="0" distR="0" distT="0" layoutInCell="1" locked="0" relativeHeight="0" simplePos="0">
            <wp:simplePos x="0" y="0"/>
            <wp:positionH relativeFrom="character">
              <wp:posOffset>1828800</wp:posOffset>
            </wp:positionH>
            <wp:positionV relativeFrom="line">
              <wp:posOffset>-28575</wp:posOffset>
            </wp:positionV>
            <wp:extent cx="1714500" cy="15367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714500" cy="1536700"/>
                    </a:xfrm>
                    <a:prstGeom prst="rect">
                      <a:avLst/>
                    </a:prstGeom>
                    <a:noFill/>
                    <a:ln w="9525">
                      <a:noFill/>
                      <a:miter lim="800000"/>
                      <a:headEnd/>
                      <a:tailEnd/>
                    </a:ln>
                  </pic:spPr>
                </pic:pic>
              </a:graphicData>
            </a:graphic>
          </wp:anchor>
        </w:drawing>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pPr>
      <w:r>
        <w:rPr>
          <w:sz w:val="40"/>
          <w:szCs w:val="40"/>
          <w:u w:val="single"/>
        </w:rPr>
        <w:t>3- Ma réalisation :</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Comment m’est venue l’idée ?</w:t>
      </w:r>
    </w:p>
    <w:p>
      <w:pPr>
        <w:pStyle w:val="style0"/>
        <w:tabs>
          <w:tab w:leader="none" w:pos="708" w:val="left"/>
          <w:tab w:leader="none" w:pos="1054" w:val="left"/>
        </w:tabs>
      </w:pPr>
      <w:r>
        <w:rPr>
          <w:sz w:val="32"/>
          <w:szCs w:val="32"/>
        </w:rPr>
        <w:t>Certaines fois pour accrocher quelque chose, je fais des petits rouleaux de rubans adhésifs. J’ai alors eu l’idée de faire la même chose mais avec des washi tapes. Cependant je trouvais plus beau de laisser de l’espace et donc créer des cercles.</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Comment l’ai je réalisée ?</w:t>
      </w:r>
    </w:p>
    <w:p>
      <w:pPr>
        <w:pStyle w:val="style0"/>
        <w:tabs>
          <w:tab w:leader="none" w:pos="708" w:val="left"/>
          <w:tab w:leader="none" w:pos="1054" w:val="left"/>
        </w:tabs>
      </w:pPr>
      <w:r>
        <w:rPr>
          <w:sz w:val="32"/>
          <w:szCs w:val="32"/>
        </w:rPr>
        <w:t>Pour commencer j’ai assemblé ces cercles de washi tapes entre eux. Pour les assembler, j’ai laissé agir le hasard. J’ai ensuite fixé cet assemblage de cercles sur un support. Ce support est constitué d’un papier plume recouvert de papier cadeaux. Ce papier a un motif. Ce motif  ramène aux motifs des washi tapes.</w:t>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Avec quel washi tape ?</w:t>
      </w:r>
    </w:p>
    <w:p>
      <w:pPr>
        <w:pStyle w:val="style0"/>
        <w:tabs>
          <w:tab w:leader="none" w:pos="708" w:val="left"/>
          <w:tab w:leader="none" w:pos="1054" w:val="left"/>
        </w:tabs>
      </w:pPr>
      <w:r>
        <w:rPr>
          <w:sz w:val="32"/>
          <w:szCs w:val="32"/>
        </w:rPr>
        <w:t>Pour des questions pratiques, j’ai utilisé tous les washi tapes ayant une largeur d’environ 1,5 cm.</w:t>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i/>
          <w:iCs/>
          <w:sz w:val="28"/>
          <w:szCs w:val="28"/>
        </w:rPr>
        <w:t>Pourquoi ce support?</w:t>
      </w:r>
    </w:p>
    <w:p>
      <w:pPr>
        <w:pStyle w:val="style0"/>
        <w:tabs>
          <w:tab w:leader="none" w:pos="708" w:val="left"/>
          <w:tab w:leader="none" w:pos="1054" w:val="left"/>
        </w:tabs>
      </w:pPr>
      <w:r>
        <w:rPr>
          <w:sz w:val="32"/>
          <w:szCs w:val="32"/>
        </w:rPr>
        <w:t xml:space="preserve">Ce support est imprimé car je voulais rappeler les motifs des rubans colorés.  Grâce à ces motifs rendent l’impression de pouvoir  proliférer et c'est se quelle peut faire.       </w:t>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r>
    </w:p>
    <w:p>
      <w:pPr>
        <w:pStyle w:val="style0"/>
        <w:tabs>
          <w:tab w:leader="none" w:pos="708" w:val="left"/>
          <w:tab w:leader="none" w:pos="1054" w:val="left"/>
        </w:tabs>
      </w:pPr>
      <w:r>
        <w:rPr>
          <w:i/>
          <w:sz w:val="28"/>
          <w:szCs w:val="28"/>
        </w:rPr>
        <w:t>Quelles sont mes références ?</w:t>
      </w:r>
    </w:p>
    <w:p>
      <w:pPr>
        <w:pStyle w:val="style0"/>
        <w:tabs>
          <w:tab w:leader="none" w:pos="708" w:val="left"/>
          <w:tab w:leader="none" w:pos="1054" w:val="left"/>
        </w:tabs>
      </w:pPr>
      <w:r>
        <w:rPr/>
      </w:r>
    </w:p>
    <w:tbl>
      <w:tblPr>
        <w:jc w:val="left"/>
        <w:tblInd w:type="dxa" w:w="-216"/>
        <w:tblBorders/>
      </w:tblPr>
      <w:tblGrid>
        <w:gridCol w:w="4871"/>
        <w:gridCol w:w="2139"/>
        <w:gridCol w:w="2276"/>
      </w:tblGrid>
      <w:tr>
        <w:trPr>
          <w:cantSplit w:val="false"/>
        </w:trPr>
        <w:tc>
          <w:tcPr>
            <w:tcW w:type="dxa" w:w="4871"/>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 xml:space="preserve">Œuvres </w:t>
            </w:r>
          </w:p>
        </w:tc>
        <w:tc>
          <w:tcPr>
            <w:tcW w:type="dxa" w:w="2139"/>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Points communs avec mon travail</w:t>
            </w:r>
          </w:p>
        </w:tc>
        <w:tc>
          <w:tcPr>
            <w:tcW w:type="dxa" w:w="2276"/>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Différences avec mon travail</w:t>
            </w:r>
          </w:p>
        </w:tc>
      </w:tr>
      <w:tr>
        <w:trPr>
          <w:cantSplit w:val="false"/>
        </w:trPr>
        <w:tc>
          <w:tcPr>
            <w:tcW w:type="dxa" w:w="4871"/>
            <w:tcBorders/>
            <w:shd w:fill="FFFFFF" w:val="clear"/>
            <w:tcMar>
              <w:top w:type="dxa" w:w="0"/>
              <w:left w:type="dxa" w:w="108"/>
              <w:bottom w:type="dxa" w:w="0"/>
              <w:right w:type="dxa" w:w="108"/>
            </w:tcMar>
          </w:tcPr>
          <w:p>
            <w:pPr>
              <w:pStyle w:val="style0"/>
              <w:tabs>
                <w:tab w:leader="none" w:pos="708" w:val="left"/>
                <w:tab w:leader="none" w:pos="1054" w:val="left"/>
              </w:tabs>
            </w:pPr>
            <w:r>
              <w:rPr/>
              <w:drawing>
                <wp:inline distB="0" distL="0" distR="0" distT="0">
                  <wp:extent cx="2957195" cy="27965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2957195" cy="2796540"/>
                          </a:xfrm>
                          <a:prstGeom prst="rect">
                            <a:avLst/>
                          </a:prstGeom>
                          <a:noFill/>
                          <a:ln w="9525">
                            <a:noFill/>
                            <a:miter lim="800000"/>
                            <a:headEnd/>
                            <a:tailEnd/>
                          </a:ln>
                        </pic:spPr>
                      </pic:pic>
                    </a:graphicData>
                  </a:graphic>
                </wp:inline>
              </w:drawing>
            </w:r>
          </w:p>
          <w:p>
            <w:pPr>
              <w:pStyle w:val="style0"/>
              <w:tabs>
                <w:tab w:leader="none" w:pos="708" w:val="left"/>
                <w:tab w:leader="none" w:pos="1054" w:val="left"/>
              </w:tabs>
            </w:pPr>
            <w:r>
              <w:rPr>
                <w:sz w:val="32"/>
                <w:szCs w:val="32"/>
              </w:rPr>
              <w:t>vitrail oriental d’Eric Margery</w:t>
            </w:r>
          </w:p>
        </w:tc>
        <w:tc>
          <w:tcPr>
            <w:tcW w:type="dxa" w:w="2139"/>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-cercles de différentes tailles assemblés les un avec les autres</w:t>
            </w:r>
          </w:p>
          <w:p>
            <w:pPr>
              <w:pStyle w:val="style0"/>
              <w:tabs>
                <w:tab w:leader="none" w:pos="708" w:val="left"/>
                <w:tab w:leader="none" w:pos="1054" w:val="left"/>
              </w:tabs>
            </w:pPr>
            <w:r>
              <w:rPr>
                <w:sz w:val="32"/>
                <w:szCs w:val="32"/>
              </w:rPr>
              <w:t>-ont un support pour tenir</w:t>
            </w:r>
          </w:p>
          <w:p>
            <w:pPr>
              <w:pStyle w:val="style0"/>
              <w:tabs>
                <w:tab w:leader="none" w:pos="708" w:val="left"/>
                <w:tab w:leader="none" w:pos="1054" w:val="left"/>
              </w:tabs>
            </w:pPr>
            <w:r>
              <w:rPr>
                <w:sz w:val="32"/>
                <w:szCs w:val="32"/>
              </w:rPr>
              <w:t>-œuvre en volume</w:t>
            </w:r>
          </w:p>
          <w:p>
            <w:pPr>
              <w:pStyle w:val="style0"/>
              <w:tabs>
                <w:tab w:leader="none" w:pos="708" w:val="left"/>
                <w:tab w:leader="none" w:pos="1054" w:val="left"/>
              </w:tabs>
            </w:pPr>
            <w:r>
              <w:rPr>
                <w:sz w:val="32"/>
                <w:szCs w:val="32"/>
              </w:rPr>
              <w:t>-...</w:t>
            </w:r>
          </w:p>
        </w:tc>
        <w:tc>
          <w:tcPr>
            <w:tcW w:type="dxa" w:w="2276"/>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-pas fait avec du washi tapes</w:t>
            </w:r>
          </w:p>
          <w:p>
            <w:pPr>
              <w:pStyle w:val="style0"/>
              <w:tabs>
                <w:tab w:leader="none" w:pos="708" w:val="left"/>
                <w:tab w:leader="none" w:pos="1054" w:val="left"/>
              </w:tabs>
            </w:pPr>
            <w:r>
              <w:rPr>
                <w:sz w:val="32"/>
                <w:szCs w:val="32"/>
              </w:rPr>
              <w:t>-beaucoup plus grand</w:t>
            </w:r>
          </w:p>
          <w:p>
            <w:pPr>
              <w:pStyle w:val="style0"/>
              <w:tabs>
                <w:tab w:leader="none" w:pos="708" w:val="left"/>
                <w:tab w:leader="none" w:pos="1054" w:val="left"/>
              </w:tabs>
            </w:pPr>
            <w:r>
              <w:rPr>
                <w:sz w:val="32"/>
                <w:szCs w:val="32"/>
              </w:rPr>
              <w:t>-n’est pas coloré</w:t>
            </w:r>
          </w:p>
          <w:p>
            <w:pPr>
              <w:pStyle w:val="style0"/>
              <w:tabs>
                <w:tab w:leader="none" w:pos="708" w:val="left"/>
                <w:tab w:leader="none" w:pos="1054" w:val="left"/>
              </w:tabs>
            </w:pPr>
            <w:r>
              <w:rPr/>
            </w:r>
          </w:p>
        </w:tc>
      </w:tr>
      <w:tr>
        <w:trPr>
          <w:trHeight w:hRule="atLeast" w:val="4522"/>
          <w:cantSplit w:val="false"/>
        </w:trPr>
        <w:tc>
          <w:tcPr>
            <w:tcW w:type="dxa" w:w="4871"/>
            <w:tcBorders/>
            <w:shd w:fill="FFFFFF" w:val="clear"/>
            <w:tcMar>
              <w:top w:type="dxa" w:w="0"/>
              <w:left w:type="dxa" w:w="108"/>
              <w:bottom w:type="dxa" w:w="0"/>
              <w:right w:type="dxa" w:w="108"/>
            </w:tcMar>
          </w:tcPr>
          <w:p>
            <w:pPr>
              <w:pStyle w:val="style0"/>
              <w:tabs>
                <w:tab w:leader="none" w:pos="708" w:val="left"/>
                <w:tab w:leader="none" w:pos="1054" w:val="left"/>
              </w:tabs>
            </w:pPr>
            <w:r>
              <w:rPr/>
              <w:drawing>
                <wp:inline distB="0" distL="0" distR="0" distT="0">
                  <wp:extent cx="2325370" cy="31927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2325370" cy="3192780"/>
                          </a:xfrm>
                          <a:prstGeom prst="rect">
                            <a:avLst/>
                          </a:prstGeom>
                          <a:noFill/>
                          <a:ln w="9525">
                            <a:noFill/>
                            <a:miter lim="800000"/>
                            <a:headEnd/>
                            <a:tailEnd/>
                          </a:ln>
                        </pic:spPr>
                      </pic:pic>
                    </a:graphicData>
                  </a:graphic>
                </wp:inline>
              </w:drawing>
            </w:r>
          </w:p>
          <w:p>
            <w:pPr>
              <w:pStyle w:val="style0"/>
              <w:tabs>
                <w:tab w:leader="none" w:pos="708" w:val="left"/>
                <w:tab w:leader="none" w:pos="1054" w:val="left"/>
              </w:tabs>
            </w:pPr>
            <w:r>
              <w:rPr>
                <w:sz w:val="32"/>
                <w:szCs w:val="32"/>
              </w:rPr>
              <w:t>Nasa Funahara</w:t>
            </w:r>
          </w:p>
        </w:tc>
        <w:tc>
          <w:tcPr>
            <w:tcW w:type="dxa" w:w="2139"/>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-fait avec du washi tapes</w:t>
            </w:r>
          </w:p>
        </w:tc>
        <w:tc>
          <w:tcPr>
            <w:tcW w:type="dxa" w:w="2276"/>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-est figuratif</w:t>
            </w:r>
          </w:p>
          <w:p>
            <w:pPr>
              <w:pStyle w:val="style0"/>
              <w:tabs>
                <w:tab w:leader="none" w:pos="708" w:val="left"/>
                <w:tab w:leader="none" w:pos="1054" w:val="left"/>
              </w:tabs>
            </w:pPr>
            <w:r>
              <w:rPr>
                <w:sz w:val="32"/>
                <w:szCs w:val="32"/>
              </w:rPr>
              <w:t xml:space="preserve">-n’est pas en volume </w:t>
            </w:r>
          </w:p>
          <w:p>
            <w:pPr>
              <w:pStyle w:val="style0"/>
              <w:tabs>
                <w:tab w:leader="none" w:pos="708" w:val="left"/>
                <w:tab w:leader="none" w:pos="1054" w:val="left"/>
              </w:tabs>
            </w:pPr>
            <w:r>
              <w:rPr>
                <w:sz w:val="32"/>
                <w:szCs w:val="32"/>
              </w:rPr>
              <w:t>- plus grand</w:t>
            </w:r>
          </w:p>
        </w:tc>
      </w:tr>
      <w:tr>
        <w:trPr>
          <w:cantSplit w:val="false"/>
        </w:trPr>
        <w:tc>
          <w:tcPr>
            <w:tcW w:type="dxa" w:w="4871"/>
            <w:tcBorders/>
            <w:shd w:fill="FFFFFF" w:val="clear"/>
            <w:tcMar>
              <w:top w:type="dxa" w:w="0"/>
              <w:left w:type="dxa" w:w="108"/>
              <w:bottom w:type="dxa" w:w="0"/>
              <w:right w:type="dxa" w:w="108"/>
            </w:tcMar>
          </w:tcPr>
          <w:p>
            <w:pPr>
              <w:pStyle w:val="style0"/>
              <w:tabs>
                <w:tab w:leader="none" w:pos="708" w:val="left"/>
                <w:tab w:leader="none" w:pos="1054" w:val="left"/>
              </w:tabs>
            </w:pPr>
            <w:r>
              <w:rPr/>
              <w:drawing>
                <wp:inline distB="0" distL="0" distR="0" distT="0">
                  <wp:extent cx="2005330" cy="25069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005330" cy="2506980"/>
                          </a:xfrm>
                          <a:prstGeom prst="rect">
                            <a:avLst/>
                          </a:prstGeom>
                          <a:noFill/>
                          <a:ln w="9525">
                            <a:noFill/>
                            <a:miter lim="800000"/>
                            <a:headEnd/>
                            <a:tailEnd/>
                          </a:ln>
                        </pic:spPr>
                      </pic:pic>
                    </a:graphicData>
                  </a:graphic>
                </wp:inline>
              </w:drawing>
            </w:r>
          </w:p>
          <w:p>
            <w:pPr>
              <w:pStyle w:val="style0"/>
              <w:tabs>
                <w:tab w:leader="none" w:pos="708" w:val="left"/>
                <w:tab w:leader="none" w:pos="1054" w:val="left"/>
              </w:tabs>
            </w:pPr>
            <w:r>
              <w:rPr>
                <w:sz w:val="32"/>
                <w:szCs w:val="32"/>
              </w:rPr>
              <w:t>miroir de bulles, 2014</w:t>
            </w:r>
          </w:p>
        </w:tc>
        <w:tc>
          <w:tcPr>
            <w:tcW w:type="dxa" w:w="2139"/>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-cercles de différentes tailles assemblés les uns avec les autres</w:t>
            </w:r>
          </w:p>
          <w:p>
            <w:pPr>
              <w:pStyle w:val="style0"/>
              <w:tabs>
                <w:tab w:leader="none" w:pos="708" w:val="left"/>
                <w:tab w:leader="none" w:pos="1054" w:val="left"/>
              </w:tabs>
            </w:pPr>
            <w:r>
              <w:rPr>
                <w:sz w:val="32"/>
                <w:szCs w:val="32"/>
              </w:rPr>
              <w:t>-œuvre en volume</w:t>
            </w:r>
          </w:p>
          <w:p>
            <w:pPr>
              <w:pStyle w:val="style0"/>
              <w:tabs>
                <w:tab w:leader="none" w:pos="708" w:val="left"/>
                <w:tab w:leader="none" w:pos="1054" w:val="left"/>
              </w:tabs>
            </w:pPr>
            <w:r>
              <w:rPr>
                <w:sz w:val="32"/>
                <w:szCs w:val="32"/>
              </w:rPr>
              <w:t>-forme et nombre de cercle similaire</w:t>
            </w:r>
          </w:p>
        </w:tc>
        <w:tc>
          <w:tcPr>
            <w:tcW w:type="dxa" w:w="2276"/>
            <w:tcBorders/>
            <w:shd w:fill="FFFFFF" w:val="clear"/>
            <w:tcMar>
              <w:top w:type="dxa" w:w="0"/>
              <w:left w:type="dxa" w:w="108"/>
              <w:bottom w:type="dxa" w:w="0"/>
              <w:right w:type="dxa" w:w="108"/>
            </w:tcMar>
          </w:tcPr>
          <w:p>
            <w:pPr>
              <w:pStyle w:val="style0"/>
              <w:tabs>
                <w:tab w:leader="none" w:pos="708" w:val="left"/>
                <w:tab w:leader="none" w:pos="1054" w:val="left"/>
              </w:tabs>
            </w:pPr>
            <w:r>
              <w:rPr>
                <w:sz w:val="32"/>
                <w:szCs w:val="32"/>
              </w:rPr>
              <w:t>-cercles pleins</w:t>
            </w:r>
          </w:p>
          <w:p>
            <w:pPr>
              <w:pStyle w:val="style0"/>
              <w:tabs>
                <w:tab w:leader="none" w:pos="708" w:val="left"/>
                <w:tab w:leader="none" w:pos="1054" w:val="left"/>
              </w:tabs>
            </w:pPr>
            <w:r>
              <w:rPr>
                <w:sz w:val="32"/>
                <w:szCs w:val="32"/>
              </w:rPr>
              <w:t>-pas de washi tapes</w:t>
            </w:r>
          </w:p>
          <w:p>
            <w:pPr>
              <w:pStyle w:val="style0"/>
              <w:tabs>
                <w:tab w:leader="none" w:pos="708" w:val="left"/>
                <w:tab w:leader="none" w:pos="1054" w:val="left"/>
              </w:tabs>
            </w:pPr>
            <w:r>
              <w:rPr>
                <w:sz w:val="32"/>
                <w:szCs w:val="32"/>
              </w:rPr>
              <w:t>-a une utilité dans la vie quotidienne</w:t>
            </w:r>
          </w:p>
        </w:tc>
      </w:tr>
    </w:tbl>
    <w:p>
      <w:pPr>
        <w:pStyle w:val="style0"/>
      </w:pPr>
      <w:r>
        <w:rPr/>
      </w:r>
    </w:p>
    <w:tbl>
      <w:tblPr>
        <w:jc w:val="left"/>
        <w:tblInd w:type="dxa" w:w="-216"/>
        <w:tblBorders/>
      </w:tblPr>
      <w:tblGrid>
        <w:gridCol w:w="4894"/>
        <w:gridCol w:w="2180"/>
        <w:gridCol w:w="2213"/>
      </w:tblGrid>
      <w:tr>
        <w:trPr>
          <w:cantSplit w:val="false"/>
        </w:trPr>
        <w:tc>
          <w:tcPr>
            <w:tcW w:type="dxa" w:w="4894"/>
            <w:tcBorders/>
            <w:shd w:fill="FFFFFF" w:val="clear"/>
            <w:tcMar>
              <w:top w:type="dxa" w:w="0"/>
              <w:left w:type="dxa" w:w="108"/>
              <w:bottom w:type="dxa" w:w="0"/>
              <w:right w:type="dxa" w:w="108"/>
            </w:tcMar>
          </w:tcPr>
          <w:p>
            <w:pPr>
              <w:pStyle w:val="style0"/>
            </w:pPr>
            <w:r>
              <w:rPr/>
              <w:drawing>
                <wp:inline distB="0" distL="0" distR="0" distT="0">
                  <wp:extent cx="2970530" cy="20364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2970530" cy="2036445"/>
                          </a:xfrm>
                          <a:prstGeom prst="rect">
                            <a:avLst/>
                          </a:prstGeom>
                          <a:noFill/>
                          <a:ln w="9525">
                            <a:noFill/>
                            <a:miter lim="800000"/>
                            <a:headEnd/>
                            <a:tailEnd/>
                          </a:ln>
                        </pic:spPr>
                      </pic:pic>
                    </a:graphicData>
                  </a:graphic>
                </wp:inline>
              </w:drawing>
            </w:r>
          </w:p>
          <w:p>
            <w:pPr>
              <w:pStyle w:val="style0"/>
            </w:pPr>
            <w:r>
              <w:rPr/>
              <w:t>Banderoles, 1998, Jean Guillaume Gallais</w:t>
            </w:r>
          </w:p>
        </w:tc>
        <w:tc>
          <w:tcPr>
            <w:tcW w:type="dxa" w:w="2180"/>
            <w:tcBorders/>
            <w:shd w:fill="FFFFFF" w:val="clear"/>
            <w:tcMar>
              <w:top w:type="dxa" w:w="0"/>
              <w:left w:type="dxa" w:w="108"/>
              <w:bottom w:type="dxa" w:w="0"/>
              <w:right w:type="dxa" w:w="108"/>
            </w:tcMar>
          </w:tcPr>
          <w:p>
            <w:pPr>
              <w:pStyle w:val="style0"/>
            </w:pPr>
            <w:r>
              <w:rPr>
                <w:sz w:val="32"/>
                <w:szCs w:val="32"/>
              </w:rPr>
              <w:t>- cercles de différentes tailles</w:t>
            </w:r>
          </w:p>
          <w:p>
            <w:pPr>
              <w:pStyle w:val="style0"/>
            </w:pPr>
            <w:r>
              <w:rPr>
                <w:sz w:val="32"/>
                <w:szCs w:val="32"/>
              </w:rPr>
              <w:t>- couleurs</w:t>
            </w:r>
          </w:p>
          <w:p>
            <w:pPr>
              <w:pStyle w:val="style0"/>
            </w:pPr>
            <w:r>
              <w:rPr/>
            </w:r>
          </w:p>
        </w:tc>
        <w:tc>
          <w:tcPr>
            <w:tcW w:type="dxa" w:w="2213"/>
            <w:tcBorders/>
            <w:shd w:fill="FFFFFF" w:val="clear"/>
            <w:tcMar>
              <w:top w:type="dxa" w:w="0"/>
              <w:left w:type="dxa" w:w="108"/>
              <w:bottom w:type="dxa" w:w="0"/>
              <w:right w:type="dxa" w:w="108"/>
            </w:tcMar>
          </w:tcPr>
          <w:p>
            <w:pPr>
              <w:pStyle w:val="style0"/>
            </w:pPr>
            <w:r>
              <w:rPr>
                <w:sz w:val="32"/>
                <w:szCs w:val="32"/>
              </w:rPr>
              <w:t>- pas d’imprimé</w:t>
            </w:r>
          </w:p>
          <w:p>
            <w:pPr>
              <w:pStyle w:val="style0"/>
            </w:pPr>
            <w:r>
              <w:rPr>
                <w:sz w:val="32"/>
                <w:szCs w:val="32"/>
              </w:rPr>
              <w:t>- pas de wash</w:t>
            </w:r>
            <w:bookmarkStart w:id="0" w:name="_GoBack"/>
            <w:bookmarkEnd w:id="0"/>
            <w:r>
              <w:rPr>
                <w:sz w:val="32"/>
                <w:szCs w:val="32"/>
              </w:rPr>
              <w:t>i tapes</w:t>
            </w:r>
          </w:p>
          <w:p>
            <w:pPr>
              <w:pStyle w:val="style0"/>
            </w:pPr>
            <w:r>
              <w:rPr>
                <w:sz w:val="32"/>
                <w:szCs w:val="32"/>
              </w:rPr>
              <w:t>- ce sont des banderoles disposées sur le sol</w:t>
            </w:r>
          </w:p>
          <w:p>
            <w:pPr>
              <w:pStyle w:val="style0"/>
            </w:pPr>
            <w:r>
              <w:rPr>
                <w:sz w:val="32"/>
                <w:szCs w:val="32"/>
              </w:rPr>
              <w:t>- plus grand</w:t>
            </w:r>
          </w:p>
        </w:tc>
      </w:tr>
    </w:tbl>
    <w:p>
      <w:pPr>
        <w:pStyle w:val="style0"/>
        <w:tabs>
          <w:tab w:leader="none" w:pos="708" w:val="left"/>
          <w:tab w:leader="none" w:pos="1054" w:val="left"/>
        </w:tabs>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Cambria" w:cs="" w:eastAsia="Lucida Sans Unicode" w:hAnsi="Cambria"/>
      <w:color w:val="00000A"/>
      <w:sz w:val="24"/>
      <w:szCs w:val="24"/>
      <w:lang w:bidi="ar-SA" w:eastAsia="fr-FR"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Texte de bulles Car"/>
    <w:basedOn w:val="style15"/>
    <w:next w:val="style18"/>
    <w:rPr>
      <w:rFonts w:ascii="Lucida Grande" w:cs="Lucida Grande" w:hAnsi="Lucida Grande"/>
      <w:sz w:val="18"/>
      <w:szCs w:val="18"/>
    </w:rPr>
  </w:style>
  <w:style w:styleId="style19" w:type="paragraph">
    <w:name w:val="Titre"/>
    <w:basedOn w:val="style0"/>
    <w:next w:val="style20"/>
    <w:pPr>
      <w:keepNext/>
      <w:spacing w:after="120" w:before="240"/>
    </w:pPr>
    <w:rPr>
      <w:rFonts w:ascii="Arial" w:cs="Mangal" w:eastAsia="Lucida Sans Unicode" w:hAnsi="Arial"/>
      <w:sz w:val="28"/>
      <w:szCs w:val="28"/>
    </w:rPr>
  </w:style>
  <w:style w:styleId="style20" w:type="paragraph">
    <w:name w:val="Corps de texte"/>
    <w:basedOn w:val="style0"/>
    <w:next w:val="style20"/>
    <w:pPr>
      <w:spacing w:after="120" w:before="0"/>
    </w:pPr>
    <w:rPr/>
  </w:style>
  <w:style w:styleId="style21" w:type="paragraph">
    <w:name w:val="Liste"/>
    <w:basedOn w:val="style20"/>
    <w:next w:val="style21"/>
    <w:pPr/>
    <w:rPr>
      <w:rFonts w:cs="Mangal"/>
    </w:rPr>
  </w:style>
  <w:style w:styleId="style22" w:type="paragraph">
    <w:name w:val="Légende"/>
    <w:basedOn w:val="style0"/>
    <w:next w:val="style22"/>
    <w:pPr>
      <w:suppressLineNumbers/>
      <w:spacing w:after="120" w:before="120"/>
    </w:pPr>
    <w:rPr>
      <w:rFonts w:cs="Mangal"/>
      <w:i/>
      <w:iCs/>
      <w:sz w:val="24"/>
      <w:szCs w:val="24"/>
    </w:rPr>
  </w:style>
  <w:style w:styleId="style23" w:type="paragraph">
    <w:name w:val="Index"/>
    <w:basedOn w:val="style0"/>
    <w:next w:val="style23"/>
    <w:pPr>
      <w:suppressLineNumbers/>
    </w:pPr>
    <w:rPr>
      <w:rFonts w:cs="Mangal"/>
    </w:rPr>
  </w:style>
  <w:style w:styleId="style24" w:type="paragraph">
    <w:name w:val="Normal (Web)"/>
    <w:basedOn w:val="style0"/>
    <w:next w:val="style24"/>
    <w:pPr>
      <w:spacing w:after="119" w:before="28"/>
    </w:pPr>
    <w:rPr>
      <w:rFonts w:ascii="Times" w:cs="Times New Roman" w:hAnsi="Times"/>
      <w:sz w:val="20"/>
      <w:szCs w:val="20"/>
    </w:rPr>
  </w:style>
  <w:style w:styleId="style25" w:type="paragraph">
    <w:name w:val="List Paragraph"/>
    <w:basedOn w:val="style0"/>
    <w:next w:val="style25"/>
    <w:pPr>
      <w:ind w:hanging="0" w:left="720" w:right="0"/>
    </w:pPr>
    <w:rPr/>
  </w:style>
  <w:style w:styleId="style26" w:type="paragraph">
    <w:name w:val="En-tête"/>
    <w:basedOn w:val="style0"/>
    <w:next w:val="style26"/>
    <w:pPr>
      <w:suppressLineNumbers/>
      <w:tabs>
        <w:tab w:leader="none" w:pos="4536" w:val="center"/>
        <w:tab w:leader="none" w:pos="9072" w:val="right"/>
      </w:tabs>
    </w:pPr>
    <w:rPr/>
  </w:style>
  <w:style w:styleId="style27" w:type="paragraph">
    <w:name w:val="Pied de page"/>
    <w:basedOn w:val="style0"/>
    <w:next w:val="style27"/>
    <w:pPr>
      <w:suppressLineNumbers/>
      <w:tabs>
        <w:tab w:leader="none" w:pos="4536" w:val="center"/>
        <w:tab w:leader="none" w:pos="9072" w:val="right"/>
      </w:tabs>
    </w:pPr>
    <w:rPr/>
  </w:style>
  <w:style w:styleId="style28" w:type="paragraph">
    <w:name w:val="Balloon Text"/>
    <w:basedOn w:val="style0"/>
    <w:next w:val="style28"/>
    <w:pPr/>
    <w:rPr>
      <w:rFonts w:ascii="Lucida Grande" w:cs="Lucida Grande" w:hAnsi="Lucida Grande"/>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470</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2016-03-26T10:13:00.00Z</dcterms:created>
  <dc:creator>Z-Musique balocco</dc:creator>
  <cp:lastModifiedBy>Z-Musique balocco</cp:lastModifiedBy>
  <cp:lastPrinted>2016-03-28T14:43:00.00Z</cp:lastPrinted>
  <dcterms:modified xsi:type="dcterms:W3CDTF">2016-04-20T13:13:00.00Z</dcterms:modified>
  <cp:revision>6</cp:revision>
</cp:coreProperties>
</file>